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Look w:val="04A0" w:firstRow="1" w:lastRow="0" w:firstColumn="1" w:lastColumn="0" w:noHBand="0" w:noVBand="1"/>
      </w:tblPr>
      <w:tblGrid>
        <w:gridCol w:w="3545"/>
        <w:gridCol w:w="2951"/>
        <w:gridCol w:w="3428"/>
      </w:tblGrid>
      <w:tr w:rsidR="00A642B2" w:rsidRPr="00A642B2" w14:paraId="7C2431A8" w14:textId="77777777" w:rsidTr="00E03EEA">
        <w:tc>
          <w:tcPr>
            <w:tcW w:w="3545" w:type="dxa"/>
            <w:shd w:val="clear" w:color="auto" w:fill="D9E2F3" w:themeFill="accent1" w:themeFillTint="33"/>
          </w:tcPr>
          <w:p w14:paraId="58DCF919" w14:textId="77777777" w:rsidR="00A642B2" w:rsidRPr="00A642B2" w:rsidRDefault="00A642B2" w:rsidP="00E03EEA">
            <w:pPr>
              <w:rPr>
                <w:rFonts w:ascii="Arial" w:hAnsi="Arial" w:cs="Arial"/>
                <w:sz w:val="20"/>
                <w:szCs w:val="20"/>
              </w:rPr>
            </w:pPr>
          </w:p>
          <w:p w14:paraId="304D1604" w14:textId="77777777" w:rsidR="00A642B2" w:rsidRPr="00A642B2" w:rsidRDefault="00A642B2" w:rsidP="00E03EEA">
            <w:pPr>
              <w:rPr>
                <w:rFonts w:ascii="Arial" w:hAnsi="Arial" w:cs="Arial"/>
                <w:sz w:val="20"/>
                <w:szCs w:val="20"/>
              </w:rPr>
            </w:pPr>
            <w:r w:rsidRPr="00A642B2">
              <w:rPr>
                <w:rFonts w:ascii="Arial" w:hAnsi="Arial" w:cs="Arial"/>
                <w:sz w:val="20"/>
                <w:szCs w:val="20"/>
              </w:rPr>
              <w:t>Name &amp; address of service:</w:t>
            </w:r>
          </w:p>
          <w:p w14:paraId="185265E8" w14:textId="77777777" w:rsidR="00A642B2" w:rsidRPr="00A642B2" w:rsidRDefault="00A642B2" w:rsidP="00E03EEA">
            <w:pPr>
              <w:rPr>
                <w:rFonts w:ascii="Arial" w:hAnsi="Arial" w:cs="Arial"/>
                <w:sz w:val="20"/>
                <w:szCs w:val="20"/>
              </w:rPr>
            </w:pPr>
          </w:p>
        </w:tc>
        <w:tc>
          <w:tcPr>
            <w:tcW w:w="6379" w:type="dxa"/>
            <w:gridSpan w:val="2"/>
          </w:tcPr>
          <w:p w14:paraId="2C1C2F94" w14:textId="77777777" w:rsidR="00A642B2" w:rsidRPr="00A642B2" w:rsidRDefault="00A642B2" w:rsidP="00E03EEA">
            <w:pPr>
              <w:rPr>
                <w:rFonts w:ascii="Arial" w:hAnsi="Arial" w:cs="Arial"/>
                <w:sz w:val="20"/>
                <w:szCs w:val="20"/>
              </w:rPr>
            </w:pPr>
          </w:p>
          <w:p w14:paraId="505A0061" w14:textId="77777777" w:rsidR="00A642B2" w:rsidRPr="00A642B2" w:rsidRDefault="00A642B2" w:rsidP="00E03EEA">
            <w:pPr>
              <w:rPr>
                <w:rFonts w:ascii="Arial" w:hAnsi="Arial" w:cs="Arial"/>
                <w:sz w:val="20"/>
                <w:szCs w:val="20"/>
              </w:rPr>
            </w:pPr>
            <w:r w:rsidRPr="00A642B2">
              <w:rPr>
                <w:rFonts w:ascii="Arial" w:hAnsi="Arial" w:cs="Arial"/>
                <w:sz w:val="20"/>
                <w:szCs w:val="20"/>
              </w:rPr>
              <w:t>Kilbryde Hospice</w:t>
            </w:r>
          </w:p>
          <w:p w14:paraId="27CD6B3F"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McGuinness Way </w:t>
            </w:r>
          </w:p>
          <w:p w14:paraId="0E9819D8"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East Kilbride G75 8GJ </w:t>
            </w:r>
          </w:p>
        </w:tc>
      </w:tr>
      <w:tr w:rsidR="00A642B2" w:rsidRPr="00A642B2" w14:paraId="36556ADE" w14:textId="77777777" w:rsidTr="00E03EEA">
        <w:tc>
          <w:tcPr>
            <w:tcW w:w="3545" w:type="dxa"/>
            <w:shd w:val="clear" w:color="auto" w:fill="D9E2F3" w:themeFill="accent1" w:themeFillTint="33"/>
          </w:tcPr>
          <w:p w14:paraId="1391F118" w14:textId="77777777" w:rsidR="00A642B2" w:rsidRPr="00A642B2" w:rsidRDefault="00A642B2" w:rsidP="00E03EEA">
            <w:pPr>
              <w:rPr>
                <w:rFonts w:ascii="Arial" w:hAnsi="Arial" w:cs="Arial"/>
                <w:sz w:val="20"/>
                <w:szCs w:val="20"/>
              </w:rPr>
            </w:pPr>
          </w:p>
          <w:p w14:paraId="60DAF152" w14:textId="77777777" w:rsidR="00A642B2" w:rsidRPr="00A642B2" w:rsidRDefault="00A642B2" w:rsidP="00E03EEA">
            <w:pPr>
              <w:rPr>
                <w:rFonts w:ascii="Arial" w:hAnsi="Arial" w:cs="Arial"/>
                <w:sz w:val="20"/>
                <w:szCs w:val="20"/>
              </w:rPr>
            </w:pPr>
            <w:r w:rsidRPr="00A642B2">
              <w:rPr>
                <w:rFonts w:ascii="Arial" w:hAnsi="Arial" w:cs="Arial"/>
                <w:sz w:val="20"/>
                <w:szCs w:val="20"/>
              </w:rPr>
              <w:t>Date of report:</w:t>
            </w:r>
          </w:p>
          <w:p w14:paraId="4A68BB31" w14:textId="77777777" w:rsidR="00A642B2" w:rsidRPr="00A642B2" w:rsidRDefault="00A642B2" w:rsidP="00E03EEA">
            <w:pPr>
              <w:rPr>
                <w:rFonts w:ascii="Arial" w:hAnsi="Arial" w:cs="Arial"/>
                <w:sz w:val="20"/>
                <w:szCs w:val="20"/>
              </w:rPr>
            </w:pPr>
          </w:p>
        </w:tc>
        <w:tc>
          <w:tcPr>
            <w:tcW w:w="6379" w:type="dxa"/>
            <w:gridSpan w:val="2"/>
          </w:tcPr>
          <w:p w14:paraId="2EE22FED"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1/4/23 </w:t>
            </w:r>
          </w:p>
        </w:tc>
      </w:tr>
      <w:tr w:rsidR="00A642B2" w:rsidRPr="00A642B2" w14:paraId="74356851" w14:textId="77777777" w:rsidTr="00E03EEA">
        <w:tc>
          <w:tcPr>
            <w:tcW w:w="3545" w:type="dxa"/>
            <w:shd w:val="clear" w:color="auto" w:fill="D9E2F3" w:themeFill="accent1" w:themeFillTint="33"/>
          </w:tcPr>
          <w:p w14:paraId="05F1A357" w14:textId="77777777" w:rsidR="00A642B2" w:rsidRPr="00A642B2" w:rsidRDefault="00A642B2" w:rsidP="00E03EEA">
            <w:pPr>
              <w:rPr>
                <w:rFonts w:ascii="Arial" w:hAnsi="Arial" w:cs="Arial"/>
                <w:sz w:val="20"/>
                <w:szCs w:val="20"/>
              </w:rPr>
            </w:pPr>
            <w:r w:rsidRPr="00A642B2">
              <w:rPr>
                <w:rFonts w:ascii="Arial" w:hAnsi="Arial" w:cs="Arial"/>
                <w:sz w:val="20"/>
                <w:szCs w:val="20"/>
              </w:rPr>
              <w:t>How have you made sure that you (and your staff) understand your responsibilities relating to the duty of candour and have systems in place to respond effectively?</w:t>
            </w:r>
          </w:p>
          <w:p w14:paraId="2213E82B" w14:textId="77777777" w:rsidR="00A642B2" w:rsidRPr="00A642B2" w:rsidRDefault="00A642B2" w:rsidP="00E03EEA">
            <w:pPr>
              <w:rPr>
                <w:rFonts w:ascii="Arial" w:hAnsi="Arial" w:cs="Arial"/>
                <w:sz w:val="20"/>
                <w:szCs w:val="20"/>
              </w:rPr>
            </w:pPr>
          </w:p>
          <w:p w14:paraId="70BE8FDC" w14:textId="77777777" w:rsidR="00A642B2" w:rsidRPr="00A642B2" w:rsidRDefault="00A642B2" w:rsidP="00E03EEA">
            <w:pPr>
              <w:rPr>
                <w:rFonts w:ascii="Arial" w:hAnsi="Arial" w:cs="Arial"/>
                <w:sz w:val="20"/>
                <w:szCs w:val="20"/>
              </w:rPr>
            </w:pPr>
            <w:r w:rsidRPr="00A642B2">
              <w:rPr>
                <w:rFonts w:ascii="Arial" w:hAnsi="Arial" w:cs="Arial"/>
                <w:sz w:val="20"/>
                <w:szCs w:val="20"/>
              </w:rPr>
              <w:t>How have you done this?</w:t>
            </w:r>
          </w:p>
          <w:p w14:paraId="59A1EDBF" w14:textId="77777777" w:rsidR="00A642B2" w:rsidRPr="00A642B2" w:rsidRDefault="00A642B2" w:rsidP="00E03EEA">
            <w:pPr>
              <w:rPr>
                <w:rFonts w:ascii="Arial" w:hAnsi="Arial" w:cs="Arial"/>
                <w:sz w:val="20"/>
                <w:szCs w:val="20"/>
              </w:rPr>
            </w:pPr>
          </w:p>
        </w:tc>
        <w:tc>
          <w:tcPr>
            <w:tcW w:w="6379" w:type="dxa"/>
            <w:gridSpan w:val="2"/>
          </w:tcPr>
          <w:p w14:paraId="342A97EC" w14:textId="77777777" w:rsidR="00A642B2" w:rsidRPr="00A642B2" w:rsidRDefault="00A642B2" w:rsidP="00E03EEA">
            <w:pPr>
              <w:rPr>
                <w:rFonts w:ascii="Arial" w:hAnsi="Arial" w:cs="Arial"/>
                <w:sz w:val="20"/>
                <w:szCs w:val="20"/>
              </w:rPr>
            </w:pPr>
          </w:p>
          <w:p w14:paraId="611302E9"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The Kilbryde Hospice senior nursing team attended training facilitated by NES in readiness for the new legislation on 1st April 2018. All registered nursing staff completed Duty of Candour on-line education as core mandatory modules. </w:t>
            </w:r>
          </w:p>
          <w:p w14:paraId="31639E1B" w14:textId="77777777" w:rsidR="00A642B2" w:rsidRPr="00A642B2" w:rsidRDefault="00A642B2" w:rsidP="00E03EEA">
            <w:pPr>
              <w:rPr>
                <w:rFonts w:ascii="Arial" w:hAnsi="Arial" w:cs="Arial"/>
                <w:sz w:val="20"/>
                <w:szCs w:val="20"/>
              </w:rPr>
            </w:pPr>
          </w:p>
          <w:p w14:paraId="55B53624" w14:textId="79C209E2" w:rsidR="00A642B2" w:rsidRPr="00A642B2" w:rsidRDefault="00A642B2" w:rsidP="00E03EEA">
            <w:pPr>
              <w:rPr>
                <w:rFonts w:ascii="Arial" w:hAnsi="Arial" w:cs="Arial"/>
                <w:sz w:val="20"/>
                <w:szCs w:val="20"/>
              </w:rPr>
            </w:pPr>
            <w:r w:rsidRPr="00A642B2">
              <w:rPr>
                <w:rFonts w:ascii="Arial" w:hAnsi="Arial" w:cs="Arial"/>
                <w:sz w:val="20"/>
                <w:szCs w:val="20"/>
              </w:rPr>
              <w:t>Duty of Candour policy initially drafted in April 2018, reviewed in Dec 2022 and again in Dec 2023. All registered nursing staff and senior managers sign off they have read and understood the policy via People HR</w:t>
            </w:r>
          </w:p>
          <w:p w14:paraId="23EAF618" w14:textId="77777777" w:rsidR="00A642B2" w:rsidRPr="00A642B2" w:rsidRDefault="00A642B2" w:rsidP="00E03EEA">
            <w:pPr>
              <w:rPr>
                <w:rFonts w:ascii="Arial" w:hAnsi="Arial" w:cs="Arial"/>
                <w:sz w:val="20"/>
                <w:szCs w:val="20"/>
              </w:rPr>
            </w:pPr>
          </w:p>
          <w:p w14:paraId="07EFC998"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Master Clinical Incident Reporting Form Appendix 1 explains Duty of Candour process and when to trigger. All registered nursing, medical and AHP staff have awareness of when the process is triggered. </w:t>
            </w:r>
          </w:p>
          <w:p w14:paraId="15157BA7" w14:textId="77777777" w:rsidR="00A642B2" w:rsidRPr="00A642B2" w:rsidRDefault="00A642B2" w:rsidP="00E03EEA">
            <w:pPr>
              <w:ind w:left="360"/>
              <w:rPr>
                <w:rFonts w:ascii="Arial" w:hAnsi="Arial" w:cs="Arial"/>
                <w:sz w:val="20"/>
                <w:szCs w:val="20"/>
              </w:rPr>
            </w:pPr>
          </w:p>
        </w:tc>
      </w:tr>
      <w:tr w:rsidR="00A642B2" w:rsidRPr="00A642B2" w14:paraId="7296ADAC" w14:textId="77777777" w:rsidTr="00E03EEA">
        <w:tc>
          <w:tcPr>
            <w:tcW w:w="3545" w:type="dxa"/>
            <w:shd w:val="clear" w:color="auto" w:fill="D9E2F3" w:themeFill="accent1" w:themeFillTint="33"/>
          </w:tcPr>
          <w:p w14:paraId="3FEFE389" w14:textId="77777777" w:rsidR="00A642B2" w:rsidRPr="00A642B2" w:rsidRDefault="00A642B2" w:rsidP="00E03EEA">
            <w:pPr>
              <w:rPr>
                <w:rFonts w:ascii="Arial" w:hAnsi="Arial" w:cs="Arial"/>
                <w:sz w:val="20"/>
                <w:szCs w:val="20"/>
              </w:rPr>
            </w:pPr>
            <w:r w:rsidRPr="00A642B2">
              <w:rPr>
                <w:rFonts w:ascii="Arial" w:hAnsi="Arial" w:cs="Arial"/>
                <w:sz w:val="20"/>
                <w:szCs w:val="20"/>
              </w:rPr>
              <w:t>Do you have a Duty of Candour Policy or written duty of candour procedure?</w:t>
            </w:r>
          </w:p>
        </w:tc>
        <w:tc>
          <w:tcPr>
            <w:tcW w:w="2951" w:type="dxa"/>
          </w:tcPr>
          <w:p w14:paraId="70F8DF33" w14:textId="77777777" w:rsidR="00A642B2" w:rsidRPr="00A642B2" w:rsidRDefault="00A642B2" w:rsidP="00E03EEA">
            <w:pPr>
              <w:jc w:val="center"/>
              <w:rPr>
                <w:rFonts w:ascii="Arial" w:hAnsi="Arial" w:cs="Arial"/>
                <w:sz w:val="20"/>
                <w:szCs w:val="20"/>
              </w:rPr>
            </w:pPr>
          </w:p>
          <w:p w14:paraId="16979EF7" w14:textId="77777777" w:rsidR="00A642B2" w:rsidRPr="00A642B2" w:rsidRDefault="00A642B2" w:rsidP="00E03EEA">
            <w:pPr>
              <w:jc w:val="center"/>
              <w:rPr>
                <w:rFonts w:ascii="Arial" w:hAnsi="Arial" w:cs="Arial"/>
                <w:sz w:val="20"/>
                <w:szCs w:val="20"/>
              </w:rPr>
            </w:pPr>
            <w:r w:rsidRPr="00A642B2">
              <w:rPr>
                <w:rFonts w:ascii="Arial" w:hAnsi="Arial" w:cs="Arial"/>
                <w:sz w:val="20"/>
                <w:szCs w:val="20"/>
              </w:rPr>
              <w:t>YES</w:t>
            </w:r>
          </w:p>
          <w:p w14:paraId="51BA31E3" w14:textId="77777777" w:rsidR="00A642B2" w:rsidRPr="00A642B2" w:rsidRDefault="00A642B2" w:rsidP="00E03EEA">
            <w:pPr>
              <w:jc w:val="center"/>
              <w:rPr>
                <w:rFonts w:ascii="Arial" w:hAnsi="Arial" w:cs="Arial"/>
                <w:sz w:val="20"/>
                <w:szCs w:val="20"/>
              </w:rPr>
            </w:pPr>
          </w:p>
        </w:tc>
        <w:tc>
          <w:tcPr>
            <w:tcW w:w="3428" w:type="dxa"/>
          </w:tcPr>
          <w:p w14:paraId="6F18A83B" w14:textId="77777777" w:rsidR="00A642B2" w:rsidRPr="00A642B2" w:rsidRDefault="00A642B2" w:rsidP="00E03EEA">
            <w:pPr>
              <w:jc w:val="center"/>
              <w:rPr>
                <w:rFonts w:ascii="Arial" w:hAnsi="Arial" w:cs="Arial"/>
                <w:sz w:val="20"/>
                <w:szCs w:val="20"/>
              </w:rPr>
            </w:pPr>
          </w:p>
          <w:p w14:paraId="1FFAC650" w14:textId="77777777" w:rsidR="00A642B2" w:rsidRPr="00A642B2" w:rsidRDefault="00A642B2" w:rsidP="00E03EEA">
            <w:pPr>
              <w:jc w:val="center"/>
              <w:rPr>
                <w:rFonts w:ascii="Arial" w:hAnsi="Arial" w:cs="Arial"/>
                <w:sz w:val="20"/>
                <w:szCs w:val="20"/>
              </w:rPr>
            </w:pPr>
          </w:p>
        </w:tc>
      </w:tr>
    </w:tbl>
    <w:p w14:paraId="19918BAF" w14:textId="77777777" w:rsidR="00A642B2" w:rsidRPr="00A642B2" w:rsidRDefault="00A642B2" w:rsidP="00A642B2">
      <w:pPr>
        <w:rPr>
          <w:rFonts w:ascii="Arial" w:hAnsi="Arial" w:cs="Arial"/>
          <w:sz w:val="20"/>
          <w:szCs w:val="20"/>
        </w:rPr>
      </w:pPr>
    </w:p>
    <w:tbl>
      <w:tblPr>
        <w:tblStyle w:val="TableGrid"/>
        <w:tblW w:w="9924" w:type="dxa"/>
        <w:tblInd w:w="-431" w:type="dxa"/>
        <w:tblLook w:val="04A0" w:firstRow="1" w:lastRow="0" w:firstColumn="1" w:lastColumn="0" w:noHBand="0" w:noVBand="1"/>
      </w:tblPr>
      <w:tblGrid>
        <w:gridCol w:w="6522"/>
        <w:gridCol w:w="3402"/>
      </w:tblGrid>
      <w:tr w:rsidR="00A642B2" w:rsidRPr="00A642B2" w14:paraId="7BBC9DAD" w14:textId="77777777" w:rsidTr="00E03EEA">
        <w:tc>
          <w:tcPr>
            <w:tcW w:w="9924" w:type="dxa"/>
            <w:gridSpan w:val="2"/>
            <w:shd w:val="clear" w:color="auto" w:fill="D9E2F3" w:themeFill="accent1" w:themeFillTint="33"/>
          </w:tcPr>
          <w:p w14:paraId="7FA87723" w14:textId="77777777" w:rsidR="00A642B2" w:rsidRPr="00A642B2" w:rsidRDefault="00A642B2" w:rsidP="00E03EEA">
            <w:pPr>
              <w:rPr>
                <w:rFonts w:ascii="Arial" w:hAnsi="Arial" w:cs="Arial"/>
                <w:sz w:val="20"/>
                <w:szCs w:val="20"/>
              </w:rPr>
            </w:pPr>
          </w:p>
          <w:p w14:paraId="7CEF6D40" w14:textId="77777777" w:rsidR="00A642B2" w:rsidRPr="00A642B2" w:rsidRDefault="00A642B2" w:rsidP="00E03EEA">
            <w:pPr>
              <w:rPr>
                <w:rFonts w:ascii="Arial" w:hAnsi="Arial" w:cs="Arial"/>
                <w:sz w:val="20"/>
                <w:szCs w:val="20"/>
              </w:rPr>
            </w:pPr>
            <w:r w:rsidRPr="00A642B2">
              <w:rPr>
                <w:rFonts w:ascii="Arial" w:hAnsi="Arial" w:cs="Arial"/>
                <w:sz w:val="20"/>
                <w:szCs w:val="20"/>
              </w:rPr>
              <w:t>How many times have you/your service implemented the duty of candour procedure this financial year?</w:t>
            </w:r>
          </w:p>
          <w:p w14:paraId="083F340D" w14:textId="77777777" w:rsidR="00A642B2" w:rsidRPr="00A642B2" w:rsidRDefault="00A642B2" w:rsidP="00E03EEA">
            <w:pPr>
              <w:rPr>
                <w:rFonts w:ascii="Arial" w:hAnsi="Arial" w:cs="Arial"/>
                <w:sz w:val="20"/>
                <w:szCs w:val="20"/>
              </w:rPr>
            </w:pPr>
          </w:p>
        </w:tc>
      </w:tr>
      <w:tr w:rsidR="00A642B2" w:rsidRPr="00A642B2" w14:paraId="3263FB0F" w14:textId="77777777" w:rsidTr="00E03EEA">
        <w:tc>
          <w:tcPr>
            <w:tcW w:w="6522" w:type="dxa"/>
            <w:shd w:val="clear" w:color="auto" w:fill="D9D9D9" w:themeFill="background1" w:themeFillShade="D9"/>
          </w:tcPr>
          <w:p w14:paraId="0DF9F694" w14:textId="77777777" w:rsidR="00A642B2" w:rsidRPr="00A642B2" w:rsidRDefault="00A642B2" w:rsidP="00E03EEA">
            <w:pPr>
              <w:rPr>
                <w:rFonts w:ascii="Arial" w:hAnsi="Arial" w:cs="Arial"/>
                <w:sz w:val="20"/>
                <w:szCs w:val="20"/>
              </w:rPr>
            </w:pPr>
            <w:r w:rsidRPr="00A642B2">
              <w:rPr>
                <w:rFonts w:ascii="Arial" w:hAnsi="Arial" w:cs="Arial"/>
                <w:sz w:val="20"/>
                <w:szCs w:val="20"/>
              </w:rPr>
              <w:t>Type of unexpected or unintended incidents (not relating to the natural course of someone’s illness or underlying conditions)</w:t>
            </w:r>
          </w:p>
        </w:tc>
        <w:tc>
          <w:tcPr>
            <w:tcW w:w="3402" w:type="dxa"/>
            <w:shd w:val="clear" w:color="auto" w:fill="D9D9D9" w:themeFill="background1" w:themeFillShade="D9"/>
          </w:tcPr>
          <w:p w14:paraId="497541A4" w14:textId="77777777" w:rsidR="00A642B2" w:rsidRPr="00A642B2" w:rsidRDefault="00A642B2" w:rsidP="00E03EEA">
            <w:pPr>
              <w:rPr>
                <w:rFonts w:ascii="Arial" w:hAnsi="Arial" w:cs="Arial"/>
                <w:sz w:val="20"/>
                <w:szCs w:val="20"/>
              </w:rPr>
            </w:pPr>
            <w:r w:rsidRPr="00A642B2">
              <w:rPr>
                <w:rFonts w:ascii="Arial" w:hAnsi="Arial" w:cs="Arial"/>
                <w:sz w:val="20"/>
                <w:szCs w:val="20"/>
              </w:rPr>
              <w:t>Number of times this has happened (April 22 – March 23)</w:t>
            </w:r>
          </w:p>
        </w:tc>
      </w:tr>
      <w:tr w:rsidR="00A642B2" w:rsidRPr="00A642B2" w14:paraId="7059CE1F" w14:textId="77777777" w:rsidTr="00E03EEA">
        <w:tc>
          <w:tcPr>
            <w:tcW w:w="6522" w:type="dxa"/>
          </w:tcPr>
          <w:p w14:paraId="40A3370E" w14:textId="77777777" w:rsidR="00A642B2" w:rsidRPr="00A642B2" w:rsidRDefault="00A642B2" w:rsidP="00E03EEA">
            <w:pPr>
              <w:pStyle w:val="CommentText"/>
              <w:rPr>
                <w:rFonts w:ascii="Arial" w:hAnsi="Arial" w:cs="Arial"/>
              </w:rPr>
            </w:pPr>
            <w:r w:rsidRPr="00A642B2">
              <w:rPr>
                <w:rFonts w:ascii="Arial" w:hAnsi="Arial" w:cs="Arial"/>
              </w:rPr>
              <w:t>A person died</w:t>
            </w:r>
          </w:p>
        </w:tc>
        <w:tc>
          <w:tcPr>
            <w:tcW w:w="3402" w:type="dxa"/>
          </w:tcPr>
          <w:p w14:paraId="5083EE4D" w14:textId="77777777" w:rsidR="00A642B2" w:rsidRPr="00A642B2" w:rsidRDefault="00A642B2" w:rsidP="00E03EEA">
            <w:pPr>
              <w:rPr>
                <w:rFonts w:ascii="Arial" w:hAnsi="Arial" w:cs="Arial"/>
                <w:sz w:val="20"/>
                <w:szCs w:val="20"/>
              </w:rPr>
            </w:pPr>
          </w:p>
        </w:tc>
      </w:tr>
      <w:tr w:rsidR="00A642B2" w:rsidRPr="00A642B2" w14:paraId="74DB67BA" w14:textId="77777777" w:rsidTr="00E03EEA">
        <w:tc>
          <w:tcPr>
            <w:tcW w:w="6522" w:type="dxa"/>
          </w:tcPr>
          <w:p w14:paraId="40456669" w14:textId="77777777" w:rsidR="00A642B2" w:rsidRPr="00A642B2" w:rsidRDefault="00A642B2" w:rsidP="00E03EEA">
            <w:pPr>
              <w:pStyle w:val="CommentText"/>
              <w:rPr>
                <w:rFonts w:ascii="Arial" w:hAnsi="Arial" w:cs="Arial"/>
              </w:rPr>
            </w:pPr>
            <w:r w:rsidRPr="00A642B2">
              <w:rPr>
                <w:rFonts w:ascii="Arial" w:hAnsi="Arial" w:cs="Arial"/>
              </w:rPr>
              <w:t xml:space="preserve">A person incurred permanent lessening of bodily, sensory, </w:t>
            </w:r>
          </w:p>
          <w:p w14:paraId="41769A65" w14:textId="77777777" w:rsidR="00A642B2" w:rsidRPr="00A642B2" w:rsidRDefault="00A642B2" w:rsidP="00E03EEA">
            <w:pPr>
              <w:pStyle w:val="CommentText"/>
              <w:rPr>
                <w:rFonts w:ascii="Arial" w:hAnsi="Arial" w:cs="Arial"/>
              </w:rPr>
            </w:pPr>
            <w:r w:rsidRPr="00A642B2">
              <w:rPr>
                <w:rFonts w:ascii="Arial" w:hAnsi="Arial" w:cs="Arial"/>
              </w:rPr>
              <w:t>motor, physiologic, or intellectual functions</w:t>
            </w:r>
          </w:p>
        </w:tc>
        <w:tc>
          <w:tcPr>
            <w:tcW w:w="3402" w:type="dxa"/>
          </w:tcPr>
          <w:p w14:paraId="7E0DDCC5" w14:textId="77777777" w:rsidR="00A642B2" w:rsidRPr="00A642B2" w:rsidRDefault="00A642B2" w:rsidP="00E03EEA">
            <w:pPr>
              <w:rPr>
                <w:rFonts w:ascii="Arial" w:hAnsi="Arial" w:cs="Arial"/>
                <w:sz w:val="20"/>
                <w:szCs w:val="20"/>
              </w:rPr>
            </w:pPr>
          </w:p>
        </w:tc>
      </w:tr>
      <w:tr w:rsidR="00A642B2" w:rsidRPr="00A642B2" w14:paraId="450EAB0A" w14:textId="77777777" w:rsidTr="00E03EEA">
        <w:tc>
          <w:tcPr>
            <w:tcW w:w="6522" w:type="dxa"/>
          </w:tcPr>
          <w:p w14:paraId="202735A5" w14:textId="77777777" w:rsidR="00A642B2" w:rsidRPr="00A642B2" w:rsidRDefault="00A642B2" w:rsidP="00E03EEA">
            <w:pPr>
              <w:pStyle w:val="CommentText"/>
              <w:rPr>
                <w:rFonts w:ascii="Arial" w:hAnsi="Arial" w:cs="Arial"/>
              </w:rPr>
            </w:pPr>
            <w:r w:rsidRPr="00A642B2">
              <w:rPr>
                <w:rFonts w:ascii="Arial" w:hAnsi="Arial" w:cs="Arial"/>
              </w:rPr>
              <w:t>A person’s treatment increased</w:t>
            </w:r>
          </w:p>
        </w:tc>
        <w:tc>
          <w:tcPr>
            <w:tcW w:w="3402" w:type="dxa"/>
          </w:tcPr>
          <w:p w14:paraId="1B41C426" w14:textId="70FCDA54" w:rsidR="00A642B2" w:rsidRPr="00A642B2" w:rsidRDefault="00A642B2" w:rsidP="00E03EEA">
            <w:pPr>
              <w:rPr>
                <w:rFonts w:ascii="Arial" w:hAnsi="Arial" w:cs="Arial"/>
                <w:sz w:val="20"/>
                <w:szCs w:val="20"/>
              </w:rPr>
            </w:pPr>
            <w:r w:rsidRPr="00A642B2">
              <w:rPr>
                <w:rFonts w:ascii="Arial" w:hAnsi="Arial" w:cs="Arial"/>
                <w:sz w:val="20"/>
                <w:szCs w:val="20"/>
              </w:rPr>
              <w:t>X 2</w:t>
            </w:r>
            <w:r w:rsidR="00AD4AB1">
              <w:rPr>
                <w:rFonts w:ascii="Arial" w:hAnsi="Arial" w:cs="Arial"/>
                <w:sz w:val="20"/>
                <w:szCs w:val="20"/>
              </w:rPr>
              <w:t xml:space="preserve"> (Nov 22) </w:t>
            </w:r>
          </w:p>
        </w:tc>
      </w:tr>
      <w:tr w:rsidR="00A642B2" w:rsidRPr="00A642B2" w14:paraId="5B34BA10" w14:textId="77777777" w:rsidTr="00E03EEA">
        <w:tc>
          <w:tcPr>
            <w:tcW w:w="6522" w:type="dxa"/>
          </w:tcPr>
          <w:p w14:paraId="5EC4722D" w14:textId="77777777" w:rsidR="00A642B2" w:rsidRPr="00A642B2" w:rsidRDefault="00A642B2" w:rsidP="00E03EEA">
            <w:pPr>
              <w:pStyle w:val="CommentText"/>
              <w:rPr>
                <w:rFonts w:ascii="Arial" w:hAnsi="Arial" w:cs="Arial"/>
              </w:rPr>
            </w:pPr>
            <w:r w:rsidRPr="00A642B2">
              <w:rPr>
                <w:rFonts w:ascii="Arial" w:hAnsi="Arial" w:cs="Arial"/>
              </w:rPr>
              <w:t>The structure of a person’s body changed</w:t>
            </w:r>
          </w:p>
        </w:tc>
        <w:tc>
          <w:tcPr>
            <w:tcW w:w="3402" w:type="dxa"/>
          </w:tcPr>
          <w:p w14:paraId="315D167E" w14:textId="77777777" w:rsidR="00A642B2" w:rsidRPr="00A642B2" w:rsidRDefault="00A642B2" w:rsidP="00E03EEA">
            <w:pPr>
              <w:rPr>
                <w:rFonts w:ascii="Arial" w:hAnsi="Arial" w:cs="Arial"/>
                <w:sz w:val="20"/>
                <w:szCs w:val="20"/>
              </w:rPr>
            </w:pPr>
          </w:p>
        </w:tc>
      </w:tr>
      <w:tr w:rsidR="00A642B2" w:rsidRPr="00A642B2" w14:paraId="3B6864E2" w14:textId="77777777" w:rsidTr="00E03EEA">
        <w:tc>
          <w:tcPr>
            <w:tcW w:w="6522" w:type="dxa"/>
          </w:tcPr>
          <w:p w14:paraId="10D2CCEF" w14:textId="77777777" w:rsidR="00A642B2" w:rsidRPr="00A642B2" w:rsidRDefault="00A642B2" w:rsidP="00E03EEA">
            <w:pPr>
              <w:pStyle w:val="CommentText"/>
              <w:rPr>
                <w:rFonts w:ascii="Arial" w:hAnsi="Arial" w:cs="Arial"/>
              </w:rPr>
            </w:pPr>
            <w:r w:rsidRPr="00A642B2">
              <w:rPr>
                <w:rFonts w:ascii="Arial" w:hAnsi="Arial" w:cs="Arial"/>
              </w:rPr>
              <w:t>A person’s life expectancy shortened</w:t>
            </w:r>
          </w:p>
        </w:tc>
        <w:tc>
          <w:tcPr>
            <w:tcW w:w="3402" w:type="dxa"/>
          </w:tcPr>
          <w:p w14:paraId="020CAD7E" w14:textId="77777777" w:rsidR="00A642B2" w:rsidRPr="00A642B2" w:rsidRDefault="00A642B2" w:rsidP="00E03EEA">
            <w:pPr>
              <w:rPr>
                <w:rFonts w:ascii="Arial" w:hAnsi="Arial" w:cs="Arial"/>
                <w:sz w:val="20"/>
                <w:szCs w:val="20"/>
              </w:rPr>
            </w:pPr>
          </w:p>
        </w:tc>
      </w:tr>
      <w:tr w:rsidR="00A642B2" w:rsidRPr="00A642B2" w14:paraId="0ED9E443" w14:textId="77777777" w:rsidTr="00E03EEA">
        <w:tc>
          <w:tcPr>
            <w:tcW w:w="6522" w:type="dxa"/>
          </w:tcPr>
          <w:p w14:paraId="3D96BFCB" w14:textId="6F59E689" w:rsidR="00A642B2" w:rsidRPr="00A642B2" w:rsidRDefault="00A642B2" w:rsidP="00AD4AB1">
            <w:pPr>
              <w:pStyle w:val="CommentText"/>
              <w:rPr>
                <w:rFonts w:ascii="Arial" w:hAnsi="Arial" w:cs="Arial"/>
              </w:rPr>
            </w:pPr>
            <w:r w:rsidRPr="00A642B2">
              <w:rPr>
                <w:rFonts w:ascii="Arial" w:hAnsi="Arial" w:cs="Arial"/>
              </w:rPr>
              <w:t xml:space="preserve">A person’s sensory, </w:t>
            </w:r>
            <w:proofErr w:type="gramStart"/>
            <w:r w:rsidRPr="00A642B2">
              <w:rPr>
                <w:rFonts w:ascii="Arial" w:hAnsi="Arial" w:cs="Arial"/>
              </w:rPr>
              <w:t>motor</w:t>
            </w:r>
            <w:proofErr w:type="gramEnd"/>
            <w:r w:rsidRPr="00A642B2">
              <w:rPr>
                <w:rFonts w:ascii="Arial" w:hAnsi="Arial" w:cs="Arial"/>
              </w:rPr>
              <w:t xml:space="preserve"> or intellectual functions was impaired for 28 days or more</w:t>
            </w:r>
          </w:p>
        </w:tc>
        <w:tc>
          <w:tcPr>
            <w:tcW w:w="3402" w:type="dxa"/>
          </w:tcPr>
          <w:p w14:paraId="5B48B1CD" w14:textId="77777777" w:rsidR="00A642B2" w:rsidRPr="00A642B2" w:rsidRDefault="00A642B2" w:rsidP="00E03EEA">
            <w:pPr>
              <w:rPr>
                <w:rFonts w:ascii="Arial" w:hAnsi="Arial" w:cs="Arial"/>
                <w:sz w:val="20"/>
                <w:szCs w:val="20"/>
              </w:rPr>
            </w:pPr>
          </w:p>
        </w:tc>
      </w:tr>
      <w:tr w:rsidR="00A642B2" w:rsidRPr="00A642B2" w14:paraId="7F81C58B" w14:textId="77777777" w:rsidTr="00E03EEA">
        <w:tc>
          <w:tcPr>
            <w:tcW w:w="6522" w:type="dxa"/>
          </w:tcPr>
          <w:p w14:paraId="58168933" w14:textId="77777777" w:rsidR="00A642B2" w:rsidRPr="00A642B2" w:rsidRDefault="00A642B2" w:rsidP="00E03EEA">
            <w:pPr>
              <w:pStyle w:val="CommentText"/>
              <w:rPr>
                <w:rFonts w:ascii="Arial" w:hAnsi="Arial" w:cs="Arial"/>
              </w:rPr>
            </w:pPr>
            <w:r w:rsidRPr="00A642B2">
              <w:rPr>
                <w:rFonts w:ascii="Arial" w:hAnsi="Arial" w:cs="Arial"/>
              </w:rPr>
              <w:t>A person experienced pain or psychological harm for 28 days or more</w:t>
            </w:r>
          </w:p>
        </w:tc>
        <w:tc>
          <w:tcPr>
            <w:tcW w:w="3402" w:type="dxa"/>
          </w:tcPr>
          <w:p w14:paraId="739A3F78" w14:textId="77777777" w:rsidR="00A642B2" w:rsidRPr="00A642B2" w:rsidRDefault="00A642B2" w:rsidP="00E03EEA">
            <w:pPr>
              <w:rPr>
                <w:rFonts w:ascii="Arial" w:hAnsi="Arial" w:cs="Arial"/>
                <w:sz w:val="20"/>
                <w:szCs w:val="20"/>
              </w:rPr>
            </w:pPr>
          </w:p>
        </w:tc>
      </w:tr>
      <w:tr w:rsidR="00A642B2" w:rsidRPr="00A642B2" w14:paraId="010414E9" w14:textId="77777777" w:rsidTr="00E03EEA">
        <w:tc>
          <w:tcPr>
            <w:tcW w:w="6522" w:type="dxa"/>
          </w:tcPr>
          <w:p w14:paraId="30845584" w14:textId="54FEF819" w:rsidR="00A642B2" w:rsidRPr="00A642B2" w:rsidRDefault="00A642B2" w:rsidP="00E03EEA">
            <w:pPr>
              <w:pStyle w:val="CommentText"/>
              <w:rPr>
                <w:rFonts w:ascii="Arial" w:hAnsi="Arial" w:cs="Arial"/>
              </w:rPr>
            </w:pPr>
            <w:r w:rsidRPr="00A642B2">
              <w:rPr>
                <w:rFonts w:ascii="Arial" w:hAnsi="Arial" w:cs="Arial"/>
              </w:rPr>
              <w:t xml:space="preserve">A person needed health treatment </w:t>
            </w:r>
            <w:r w:rsidR="00AD4AB1" w:rsidRPr="00A642B2">
              <w:rPr>
                <w:rFonts w:ascii="Arial" w:hAnsi="Arial" w:cs="Arial"/>
              </w:rPr>
              <w:t>to</w:t>
            </w:r>
            <w:r w:rsidRPr="00A642B2">
              <w:rPr>
                <w:rFonts w:ascii="Arial" w:hAnsi="Arial" w:cs="Arial"/>
              </w:rPr>
              <w:t xml:space="preserve"> prevent them dying</w:t>
            </w:r>
          </w:p>
        </w:tc>
        <w:tc>
          <w:tcPr>
            <w:tcW w:w="3402" w:type="dxa"/>
          </w:tcPr>
          <w:p w14:paraId="5FD171B5" w14:textId="77777777" w:rsidR="00A642B2" w:rsidRPr="00A642B2" w:rsidRDefault="00A642B2" w:rsidP="00E03EEA">
            <w:pPr>
              <w:rPr>
                <w:rFonts w:ascii="Arial" w:hAnsi="Arial" w:cs="Arial"/>
                <w:sz w:val="20"/>
                <w:szCs w:val="20"/>
              </w:rPr>
            </w:pPr>
          </w:p>
        </w:tc>
      </w:tr>
      <w:tr w:rsidR="00A642B2" w:rsidRPr="00A642B2" w14:paraId="65FEC474" w14:textId="77777777" w:rsidTr="00E03EEA">
        <w:tc>
          <w:tcPr>
            <w:tcW w:w="6522" w:type="dxa"/>
          </w:tcPr>
          <w:p w14:paraId="44CCF356" w14:textId="629C9BFA" w:rsidR="00A642B2" w:rsidRPr="00A642B2" w:rsidRDefault="00A642B2" w:rsidP="00AD4AB1">
            <w:pPr>
              <w:pStyle w:val="CommentText"/>
              <w:rPr>
                <w:rFonts w:ascii="Arial" w:hAnsi="Arial" w:cs="Arial"/>
              </w:rPr>
            </w:pPr>
            <w:r w:rsidRPr="00A642B2">
              <w:rPr>
                <w:rFonts w:ascii="Arial" w:hAnsi="Arial" w:cs="Arial"/>
              </w:rPr>
              <w:t xml:space="preserve">A person needing health treatment </w:t>
            </w:r>
            <w:proofErr w:type="gramStart"/>
            <w:r w:rsidRPr="00A642B2">
              <w:rPr>
                <w:rFonts w:ascii="Arial" w:hAnsi="Arial" w:cs="Arial"/>
              </w:rPr>
              <w:t>in order to</w:t>
            </w:r>
            <w:proofErr w:type="gramEnd"/>
            <w:r w:rsidRPr="00A642B2">
              <w:rPr>
                <w:rFonts w:ascii="Arial" w:hAnsi="Arial" w:cs="Arial"/>
              </w:rPr>
              <w:t xml:space="preserve"> prevent other injuries as listed above</w:t>
            </w:r>
          </w:p>
        </w:tc>
        <w:tc>
          <w:tcPr>
            <w:tcW w:w="3402" w:type="dxa"/>
          </w:tcPr>
          <w:p w14:paraId="059FFECD" w14:textId="77777777" w:rsidR="00A642B2" w:rsidRPr="00A642B2" w:rsidRDefault="00A642B2" w:rsidP="00E03EEA">
            <w:pPr>
              <w:rPr>
                <w:rFonts w:ascii="Arial" w:hAnsi="Arial" w:cs="Arial"/>
                <w:sz w:val="20"/>
                <w:szCs w:val="20"/>
              </w:rPr>
            </w:pPr>
          </w:p>
        </w:tc>
      </w:tr>
      <w:tr w:rsidR="00A642B2" w:rsidRPr="00A642B2" w14:paraId="0D16EF6F" w14:textId="77777777" w:rsidTr="00E03EEA">
        <w:tc>
          <w:tcPr>
            <w:tcW w:w="6522" w:type="dxa"/>
          </w:tcPr>
          <w:p w14:paraId="79C38901" w14:textId="77777777" w:rsidR="00A642B2" w:rsidRPr="00A642B2" w:rsidRDefault="00A642B2" w:rsidP="00E03EEA">
            <w:pPr>
              <w:pStyle w:val="CommentText"/>
              <w:rPr>
                <w:rFonts w:ascii="Arial" w:hAnsi="Arial" w:cs="Arial"/>
                <w:b/>
              </w:rPr>
            </w:pPr>
            <w:r w:rsidRPr="00A642B2">
              <w:rPr>
                <w:rFonts w:ascii="Arial" w:hAnsi="Arial" w:cs="Arial"/>
                <w:b/>
              </w:rPr>
              <w:t>Total</w:t>
            </w:r>
          </w:p>
        </w:tc>
        <w:tc>
          <w:tcPr>
            <w:tcW w:w="3402" w:type="dxa"/>
          </w:tcPr>
          <w:p w14:paraId="5D6BD6A9" w14:textId="77777777" w:rsidR="00A642B2" w:rsidRPr="00A642B2" w:rsidRDefault="00A642B2" w:rsidP="00E03EEA">
            <w:pPr>
              <w:rPr>
                <w:rFonts w:ascii="Arial" w:hAnsi="Arial" w:cs="Arial"/>
                <w:sz w:val="20"/>
                <w:szCs w:val="20"/>
              </w:rPr>
            </w:pPr>
            <w:r w:rsidRPr="00A642B2">
              <w:rPr>
                <w:rFonts w:ascii="Arial" w:hAnsi="Arial" w:cs="Arial"/>
                <w:sz w:val="20"/>
                <w:szCs w:val="20"/>
              </w:rPr>
              <w:t>2</w:t>
            </w:r>
          </w:p>
        </w:tc>
      </w:tr>
    </w:tbl>
    <w:p w14:paraId="43EC273A" w14:textId="77777777" w:rsidR="00A642B2" w:rsidRPr="00A642B2" w:rsidRDefault="00A642B2" w:rsidP="00A642B2">
      <w:pPr>
        <w:rPr>
          <w:rFonts w:ascii="Arial" w:hAnsi="Arial" w:cs="Arial"/>
          <w:sz w:val="20"/>
          <w:szCs w:val="20"/>
        </w:rPr>
      </w:pPr>
    </w:p>
    <w:p w14:paraId="55A9B4DC" w14:textId="77777777" w:rsidR="00A642B2" w:rsidRPr="00A642B2" w:rsidRDefault="00A642B2" w:rsidP="00A642B2">
      <w:pPr>
        <w:rPr>
          <w:rFonts w:ascii="Arial" w:hAnsi="Arial" w:cs="Arial"/>
          <w:sz w:val="20"/>
          <w:szCs w:val="20"/>
        </w:rPr>
      </w:pPr>
    </w:p>
    <w:p w14:paraId="6A8C3F20" w14:textId="77777777" w:rsidR="00A642B2" w:rsidRPr="00A642B2" w:rsidRDefault="00A642B2" w:rsidP="00A642B2">
      <w:pPr>
        <w:rPr>
          <w:rFonts w:ascii="Arial" w:hAnsi="Arial" w:cs="Arial"/>
          <w:sz w:val="20"/>
          <w:szCs w:val="20"/>
        </w:rPr>
      </w:pPr>
    </w:p>
    <w:tbl>
      <w:tblPr>
        <w:tblStyle w:val="TableGrid"/>
        <w:tblW w:w="9924" w:type="dxa"/>
        <w:tblInd w:w="-431" w:type="dxa"/>
        <w:tblLook w:val="04A0" w:firstRow="1" w:lastRow="0" w:firstColumn="1" w:lastColumn="0" w:noHBand="0" w:noVBand="1"/>
      </w:tblPr>
      <w:tblGrid>
        <w:gridCol w:w="3545"/>
        <w:gridCol w:w="6379"/>
      </w:tblGrid>
      <w:tr w:rsidR="00A642B2" w:rsidRPr="00A642B2" w14:paraId="6AA38B98" w14:textId="77777777" w:rsidTr="00E03EEA">
        <w:tc>
          <w:tcPr>
            <w:tcW w:w="3545" w:type="dxa"/>
            <w:shd w:val="clear" w:color="auto" w:fill="D9E2F3" w:themeFill="accent1" w:themeFillTint="33"/>
          </w:tcPr>
          <w:p w14:paraId="215E9B59" w14:textId="77777777" w:rsidR="00A642B2" w:rsidRPr="00A642B2" w:rsidRDefault="00A642B2" w:rsidP="00E03EEA">
            <w:pPr>
              <w:rPr>
                <w:rFonts w:ascii="Arial" w:hAnsi="Arial" w:cs="Arial"/>
                <w:sz w:val="20"/>
                <w:szCs w:val="20"/>
              </w:rPr>
            </w:pPr>
            <w:r w:rsidRPr="00A642B2">
              <w:rPr>
                <w:rFonts w:ascii="Arial" w:hAnsi="Arial" w:cs="Arial"/>
                <w:sz w:val="20"/>
                <w:szCs w:val="20"/>
              </w:rPr>
              <w:lastRenderedPageBreak/>
              <w:t xml:space="preserve">Did the responsible person for triggering duty of candour appropriately follow the procedure? </w:t>
            </w:r>
          </w:p>
          <w:p w14:paraId="457A6E50" w14:textId="77777777" w:rsidR="00A642B2" w:rsidRPr="00A642B2" w:rsidRDefault="00A642B2" w:rsidP="00E03EEA">
            <w:pPr>
              <w:rPr>
                <w:rFonts w:ascii="Arial" w:hAnsi="Arial" w:cs="Arial"/>
                <w:sz w:val="20"/>
                <w:szCs w:val="20"/>
              </w:rPr>
            </w:pPr>
          </w:p>
          <w:p w14:paraId="04E6C9C2" w14:textId="77777777" w:rsidR="00A642B2" w:rsidRPr="00A642B2" w:rsidRDefault="00A642B2" w:rsidP="00E03EEA">
            <w:pPr>
              <w:rPr>
                <w:rFonts w:ascii="Arial" w:hAnsi="Arial" w:cs="Arial"/>
                <w:sz w:val="20"/>
                <w:szCs w:val="20"/>
              </w:rPr>
            </w:pPr>
            <w:r w:rsidRPr="00A642B2">
              <w:rPr>
                <w:rFonts w:ascii="Arial" w:hAnsi="Arial" w:cs="Arial"/>
                <w:sz w:val="20"/>
                <w:szCs w:val="20"/>
              </w:rPr>
              <w:t>If not, did this result is any under or over reporting of duty of candour?</w:t>
            </w:r>
          </w:p>
          <w:p w14:paraId="24D6D106" w14:textId="77777777" w:rsidR="00A642B2" w:rsidRPr="00A642B2" w:rsidRDefault="00A642B2" w:rsidP="00E03EEA">
            <w:pPr>
              <w:rPr>
                <w:rFonts w:ascii="Arial" w:hAnsi="Arial" w:cs="Arial"/>
                <w:sz w:val="20"/>
                <w:szCs w:val="20"/>
              </w:rPr>
            </w:pPr>
          </w:p>
        </w:tc>
        <w:tc>
          <w:tcPr>
            <w:tcW w:w="6379" w:type="dxa"/>
          </w:tcPr>
          <w:p w14:paraId="601D99D6" w14:textId="3A8BB3CC" w:rsidR="00A642B2" w:rsidRPr="00A642B2" w:rsidRDefault="00A642B2" w:rsidP="00E03EEA">
            <w:pPr>
              <w:rPr>
                <w:rFonts w:ascii="Arial" w:hAnsi="Arial" w:cs="Arial"/>
                <w:sz w:val="20"/>
                <w:szCs w:val="20"/>
              </w:rPr>
            </w:pPr>
            <w:r w:rsidRPr="00A642B2">
              <w:rPr>
                <w:rFonts w:ascii="Arial" w:hAnsi="Arial" w:cs="Arial"/>
                <w:sz w:val="20"/>
                <w:szCs w:val="20"/>
              </w:rPr>
              <w:t>Y</w:t>
            </w:r>
            <w:r>
              <w:rPr>
                <w:rFonts w:ascii="Arial" w:hAnsi="Arial" w:cs="Arial"/>
                <w:sz w:val="20"/>
                <w:szCs w:val="20"/>
              </w:rPr>
              <w:t>ES</w:t>
            </w:r>
            <w:r w:rsidRPr="00A642B2">
              <w:rPr>
                <w:rFonts w:ascii="Arial" w:hAnsi="Arial" w:cs="Arial"/>
                <w:sz w:val="20"/>
                <w:szCs w:val="20"/>
              </w:rPr>
              <w:t xml:space="preserve"> </w:t>
            </w:r>
          </w:p>
        </w:tc>
      </w:tr>
      <w:tr w:rsidR="00A642B2" w:rsidRPr="00A642B2" w14:paraId="6189F543" w14:textId="77777777" w:rsidTr="00E03EEA">
        <w:tc>
          <w:tcPr>
            <w:tcW w:w="3545" w:type="dxa"/>
            <w:shd w:val="clear" w:color="auto" w:fill="D9E2F3" w:themeFill="accent1" w:themeFillTint="33"/>
          </w:tcPr>
          <w:p w14:paraId="1F2F32CB" w14:textId="77777777" w:rsidR="00A642B2" w:rsidRPr="00A642B2" w:rsidRDefault="00A642B2" w:rsidP="00E03EEA">
            <w:pPr>
              <w:rPr>
                <w:rFonts w:ascii="Arial" w:hAnsi="Arial" w:cs="Arial"/>
                <w:sz w:val="20"/>
                <w:szCs w:val="20"/>
              </w:rPr>
            </w:pPr>
            <w:r w:rsidRPr="00A642B2">
              <w:rPr>
                <w:rFonts w:ascii="Arial" w:hAnsi="Arial" w:cs="Arial"/>
                <w:sz w:val="20"/>
                <w:szCs w:val="20"/>
              </w:rPr>
              <w:t>What lessons did you learn?</w:t>
            </w:r>
          </w:p>
        </w:tc>
        <w:tc>
          <w:tcPr>
            <w:tcW w:w="6379" w:type="dxa"/>
          </w:tcPr>
          <w:p w14:paraId="70BC50C9" w14:textId="21BA24BB" w:rsidR="00A642B2" w:rsidRPr="00A642B2" w:rsidRDefault="00A642B2" w:rsidP="00E03EEA">
            <w:pPr>
              <w:spacing w:after="160" w:line="259" w:lineRule="auto"/>
              <w:rPr>
                <w:rFonts w:ascii="Arial" w:hAnsi="Arial" w:cs="Arial"/>
                <w:sz w:val="20"/>
                <w:szCs w:val="20"/>
              </w:rPr>
            </w:pPr>
            <w:r w:rsidRPr="00A642B2">
              <w:rPr>
                <w:rFonts w:ascii="Arial" w:hAnsi="Arial" w:cs="Arial"/>
                <w:sz w:val="20"/>
                <w:szCs w:val="20"/>
              </w:rPr>
              <w:t>D</w:t>
            </w:r>
            <w:r>
              <w:rPr>
                <w:rFonts w:ascii="Arial" w:hAnsi="Arial" w:cs="Arial"/>
                <w:sz w:val="20"/>
                <w:szCs w:val="20"/>
              </w:rPr>
              <w:t xml:space="preserve">uty </w:t>
            </w:r>
            <w:r w:rsidRPr="00A642B2">
              <w:rPr>
                <w:rFonts w:ascii="Arial" w:hAnsi="Arial" w:cs="Arial"/>
                <w:sz w:val="20"/>
                <w:szCs w:val="20"/>
              </w:rPr>
              <w:t>o</w:t>
            </w:r>
            <w:r>
              <w:rPr>
                <w:rFonts w:ascii="Arial" w:hAnsi="Arial" w:cs="Arial"/>
                <w:sz w:val="20"/>
                <w:szCs w:val="20"/>
              </w:rPr>
              <w:t xml:space="preserve">f </w:t>
            </w:r>
            <w:r w:rsidRPr="00A642B2">
              <w:rPr>
                <w:rFonts w:ascii="Arial" w:hAnsi="Arial" w:cs="Arial"/>
                <w:sz w:val="20"/>
                <w:szCs w:val="20"/>
              </w:rPr>
              <w:t>C</w:t>
            </w:r>
            <w:r>
              <w:rPr>
                <w:rFonts w:ascii="Arial" w:hAnsi="Arial" w:cs="Arial"/>
                <w:sz w:val="20"/>
                <w:szCs w:val="20"/>
              </w:rPr>
              <w:t xml:space="preserve">andour </w:t>
            </w:r>
            <w:r w:rsidRPr="00A642B2">
              <w:rPr>
                <w:rFonts w:ascii="Arial" w:hAnsi="Arial" w:cs="Arial"/>
                <w:sz w:val="20"/>
                <w:szCs w:val="20"/>
              </w:rPr>
              <w:t>incident 1</w:t>
            </w:r>
            <w:r>
              <w:rPr>
                <w:rFonts w:ascii="Arial" w:hAnsi="Arial" w:cs="Arial"/>
                <w:sz w:val="20"/>
                <w:szCs w:val="20"/>
              </w:rPr>
              <w:t xml:space="preserve"> (Nov 22). Fall sustaining a laceration. </w:t>
            </w:r>
          </w:p>
          <w:p w14:paraId="03743452" w14:textId="169D7E0A" w:rsidR="00A642B2" w:rsidRPr="00A642B2" w:rsidRDefault="00A642B2" w:rsidP="00A642B2">
            <w:pPr>
              <w:numPr>
                <w:ilvl w:val="0"/>
                <w:numId w:val="2"/>
              </w:numPr>
              <w:rPr>
                <w:rFonts w:ascii="Arial" w:hAnsi="Arial" w:cs="Arial"/>
                <w:sz w:val="20"/>
                <w:szCs w:val="20"/>
              </w:rPr>
            </w:pPr>
            <w:r w:rsidRPr="00A642B2">
              <w:rPr>
                <w:rFonts w:ascii="Arial" w:hAnsi="Arial" w:cs="Arial"/>
                <w:sz w:val="20"/>
                <w:szCs w:val="20"/>
              </w:rPr>
              <w:t>Staff to remain with agitated patient and request assistance rather than leave patient alone.</w:t>
            </w:r>
          </w:p>
          <w:p w14:paraId="1C07E6AA" w14:textId="7788ADBA" w:rsidR="00A642B2" w:rsidRPr="00A642B2" w:rsidRDefault="00A642B2" w:rsidP="00A642B2">
            <w:pPr>
              <w:numPr>
                <w:ilvl w:val="0"/>
                <w:numId w:val="2"/>
              </w:numPr>
              <w:rPr>
                <w:rFonts w:ascii="Arial" w:hAnsi="Arial" w:cs="Arial"/>
                <w:sz w:val="20"/>
                <w:szCs w:val="20"/>
              </w:rPr>
            </w:pPr>
            <w:r w:rsidRPr="00A642B2">
              <w:rPr>
                <w:rFonts w:ascii="Arial" w:hAnsi="Arial" w:cs="Arial"/>
                <w:sz w:val="20"/>
                <w:szCs w:val="20"/>
              </w:rPr>
              <w:t xml:space="preserve">Reminder to all staff to complete NHS Lanarkshire Falls Awareness Learnpro module. </w:t>
            </w:r>
          </w:p>
          <w:p w14:paraId="7628B60F" w14:textId="5FEE1CB9" w:rsidR="00A642B2" w:rsidRPr="00A642B2" w:rsidRDefault="00A642B2" w:rsidP="00A642B2">
            <w:pPr>
              <w:numPr>
                <w:ilvl w:val="0"/>
                <w:numId w:val="2"/>
              </w:numPr>
              <w:spacing w:after="160" w:line="259" w:lineRule="auto"/>
              <w:rPr>
                <w:rFonts w:ascii="Arial" w:hAnsi="Arial" w:cs="Arial"/>
                <w:sz w:val="20"/>
                <w:szCs w:val="20"/>
              </w:rPr>
            </w:pPr>
            <w:r w:rsidRPr="00A642B2">
              <w:rPr>
                <w:rFonts w:ascii="Arial" w:hAnsi="Arial" w:cs="Arial"/>
                <w:sz w:val="20"/>
                <w:szCs w:val="20"/>
              </w:rPr>
              <w:t>All risk assessment and documentation completed accurately and appropriately and in a timely manner</w:t>
            </w:r>
            <w:r>
              <w:rPr>
                <w:rFonts w:ascii="Arial" w:hAnsi="Arial" w:cs="Arial"/>
                <w:sz w:val="20"/>
                <w:szCs w:val="20"/>
              </w:rPr>
              <w:t xml:space="preserve">. </w:t>
            </w:r>
            <w:r w:rsidRPr="00A642B2">
              <w:rPr>
                <w:rFonts w:ascii="Arial" w:hAnsi="Arial" w:cs="Arial"/>
                <w:sz w:val="20"/>
                <w:szCs w:val="20"/>
              </w:rPr>
              <w:t xml:space="preserve"> </w:t>
            </w:r>
          </w:p>
          <w:p w14:paraId="12DD6765" w14:textId="4854E5AB" w:rsidR="00A642B2" w:rsidRPr="00A642B2" w:rsidRDefault="00A642B2" w:rsidP="00E03EEA">
            <w:pPr>
              <w:spacing w:after="160" w:line="259" w:lineRule="auto"/>
              <w:rPr>
                <w:rFonts w:ascii="Arial" w:hAnsi="Arial" w:cs="Arial"/>
                <w:sz w:val="20"/>
                <w:szCs w:val="20"/>
              </w:rPr>
            </w:pPr>
            <w:r w:rsidRPr="00A642B2">
              <w:rPr>
                <w:rFonts w:ascii="Arial" w:hAnsi="Arial" w:cs="Arial"/>
                <w:sz w:val="20"/>
                <w:szCs w:val="20"/>
              </w:rPr>
              <w:t>D</w:t>
            </w:r>
            <w:r>
              <w:rPr>
                <w:rFonts w:ascii="Arial" w:hAnsi="Arial" w:cs="Arial"/>
                <w:sz w:val="20"/>
                <w:szCs w:val="20"/>
              </w:rPr>
              <w:t xml:space="preserve">uty </w:t>
            </w:r>
            <w:r w:rsidRPr="00A642B2">
              <w:rPr>
                <w:rFonts w:ascii="Arial" w:hAnsi="Arial" w:cs="Arial"/>
                <w:sz w:val="20"/>
                <w:szCs w:val="20"/>
              </w:rPr>
              <w:t>o</w:t>
            </w:r>
            <w:r>
              <w:rPr>
                <w:rFonts w:ascii="Arial" w:hAnsi="Arial" w:cs="Arial"/>
                <w:sz w:val="20"/>
                <w:szCs w:val="20"/>
              </w:rPr>
              <w:t xml:space="preserve">f </w:t>
            </w:r>
            <w:r w:rsidRPr="00A642B2">
              <w:rPr>
                <w:rFonts w:ascii="Arial" w:hAnsi="Arial" w:cs="Arial"/>
                <w:sz w:val="20"/>
                <w:szCs w:val="20"/>
              </w:rPr>
              <w:t>C</w:t>
            </w:r>
            <w:r>
              <w:rPr>
                <w:rFonts w:ascii="Arial" w:hAnsi="Arial" w:cs="Arial"/>
                <w:sz w:val="20"/>
                <w:szCs w:val="20"/>
              </w:rPr>
              <w:t xml:space="preserve">andour </w:t>
            </w:r>
            <w:r w:rsidRPr="00A642B2">
              <w:rPr>
                <w:rFonts w:ascii="Arial" w:hAnsi="Arial" w:cs="Arial"/>
                <w:sz w:val="20"/>
                <w:szCs w:val="20"/>
              </w:rPr>
              <w:t xml:space="preserve">incident 2. </w:t>
            </w:r>
            <w:r>
              <w:rPr>
                <w:rFonts w:ascii="Arial" w:hAnsi="Arial" w:cs="Arial"/>
                <w:sz w:val="20"/>
                <w:szCs w:val="20"/>
              </w:rPr>
              <w:t xml:space="preserve">(Nov 22). Ungradable pressure ulcer acquired on admission. </w:t>
            </w:r>
          </w:p>
          <w:p w14:paraId="52D4509A" w14:textId="44B7D8D4" w:rsidR="00A642B2" w:rsidRPr="00A642B2" w:rsidRDefault="00A642B2" w:rsidP="00A642B2">
            <w:pPr>
              <w:pStyle w:val="ListParagraph"/>
              <w:numPr>
                <w:ilvl w:val="0"/>
                <w:numId w:val="1"/>
              </w:numPr>
              <w:spacing w:line="256" w:lineRule="auto"/>
              <w:jc w:val="both"/>
              <w:rPr>
                <w:rFonts w:ascii="Arial" w:hAnsi="Arial" w:cs="Arial"/>
                <w:sz w:val="20"/>
                <w:szCs w:val="20"/>
              </w:rPr>
            </w:pPr>
            <w:r w:rsidRPr="00A642B2">
              <w:rPr>
                <w:rFonts w:ascii="Arial" w:hAnsi="Arial" w:cs="Arial"/>
                <w:sz w:val="20"/>
                <w:szCs w:val="20"/>
              </w:rPr>
              <w:t xml:space="preserve">PURA to be completed within 8hr of admission. </w:t>
            </w:r>
          </w:p>
          <w:p w14:paraId="643BB48A" w14:textId="03A50556" w:rsidR="00A642B2" w:rsidRPr="00A642B2" w:rsidRDefault="00A642B2" w:rsidP="00A642B2">
            <w:pPr>
              <w:pStyle w:val="ListParagraph"/>
              <w:numPr>
                <w:ilvl w:val="0"/>
                <w:numId w:val="1"/>
              </w:numPr>
              <w:spacing w:line="256" w:lineRule="auto"/>
              <w:jc w:val="both"/>
              <w:rPr>
                <w:rFonts w:ascii="Arial" w:hAnsi="Arial" w:cs="Arial"/>
                <w:sz w:val="20"/>
                <w:szCs w:val="20"/>
              </w:rPr>
            </w:pPr>
            <w:r w:rsidRPr="00A642B2">
              <w:rPr>
                <w:rFonts w:ascii="Arial" w:hAnsi="Arial" w:cs="Arial"/>
                <w:sz w:val="20"/>
                <w:szCs w:val="20"/>
              </w:rPr>
              <w:t xml:space="preserve">Training to be provided to help recognise deep tissue damage as patient was admitted on the 16/11/22 and pressure ulcer was noted 23/11/22. </w:t>
            </w:r>
          </w:p>
        </w:tc>
      </w:tr>
      <w:tr w:rsidR="00A642B2" w:rsidRPr="00A642B2" w14:paraId="646F76B6" w14:textId="77777777" w:rsidTr="00E03EEA">
        <w:tc>
          <w:tcPr>
            <w:tcW w:w="3545" w:type="dxa"/>
            <w:shd w:val="clear" w:color="auto" w:fill="D9E2F3" w:themeFill="accent1" w:themeFillTint="33"/>
          </w:tcPr>
          <w:p w14:paraId="0492F119" w14:textId="77777777" w:rsidR="00A642B2" w:rsidRPr="00A642B2" w:rsidRDefault="00A642B2" w:rsidP="00E03EEA">
            <w:pPr>
              <w:rPr>
                <w:rFonts w:ascii="Arial" w:hAnsi="Arial" w:cs="Arial"/>
                <w:sz w:val="20"/>
                <w:szCs w:val="20"/>
              </w:rPr>
            </w:pPr>
            <w:r w:rsidRPr="00A642B2">
              <w:rPr>
                <w:rFonts w:ascii="Arial" w:hAnsi="Arial" w:cs="Arial"/>
                <w:sz w:val="20"/>
                <w:szCs w:val="20"/>
              </w:rPr>
              <w:t>What learning &amp; improvements have been put in place as a result?</w:t>
            </w:r>
          </w:p>
          <w:p w14:paraId="1437F2D3" w14:textId="77777777" w:rsidR="00A642B2" w:rsidRPr="00A642B2" w:rsidRDefault="00A642B2" w:rsidP="00E03EEA">
            <w:pPr>
              <w:rPr>
                <w:rFonts w:ascii="Arial" w:hAnsi="Arial" w:cs="Arial"/>
                <w:sz w:val="20"/>
                <w:szCs w:val="20"/>
              </w:rPr>
            </w:pPr>
          </w:p>
        </w:tc>
        <w:tc>
          <w:tcPr>
            <w:tcW w:w="6379" w:type="dxa"/>
          </w:tcPr>
          <w:p w14:paraId="416B389B" w14:textId="77777777" w:rsidR="00A642B2" w:rsidRPr="00A642B2" w:rsidRDefault="00A642B2" w:rsidP="00E03EEA">
            <w:pPr>
              <w:rPr>
                <w:rFonts w:ascii="Arial" w:hAnsi="Arial" w:cs="Arial"/>
                <w:sz w:val="20"/>
                <w:szCs w:val="20"/>
              </w:rPr>
            </w:pPr>
          </w:p>
          <w:p w14:paraId="496775BD"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As above </w:t>
            </w:r>
          </w:p>
          <w:p w14:paraId="211CAEED" w14:textId="77777777" w:rsidR="00A642B2" w:rsidRPr="00A642B2" w:rsidRDefault="00A642B2" w:rsidP="00E03EEA">
            <w:pPr>
              <w:rPr>
                <w:rFonts w:ascii="Arial" w:hAnsi="Arial" w:cs="Arial"/>
                <w:sz w:val="20"/>
                <w:szCs w:val="20"/>
              </w:rPr>
            </w:pPr>
          </w:p>
        </w:tc>
      </w:tr>
      <w:tr w:rsidR="00A642B2" w:rsidRPr="00A642B2" w14:paraId="207C7036" w14:textId="77777777" w:rsidTr="00E03EEA">
        <w:tc>
          <w:tcPr>
            <w:tcW w:w="3545" w:type="dxa"/>
            <w:shd w:val="clear" w:color="auto" w:fill="D9E2F3" w:themeFill="accent1" w:themeFillTint="33"/>
          </w:tcPr>
          <w:p w14:paraId="232A224C" w14:textId="77777777" w:rsidR="00A642B2" w:rsidRPr="00A642B2" w:rsidRDefault="00A642B2" w:rsidP="00E03EEA">
            <w:pPr>
              <w:rPr>
                <w:rFonts w:ascii="Arial" w:hAnsi="Arial" w:cs="Arial"/>
                <w:sz w:val="20"/>
                <w:szCs w:val="20"/>
              </w:rPr>
            </w:pPr>
            <w:r w:rsidRPr="00A642B2">
              <w:rPr>
                <w:rFonts w:ascii="Arial" w:hAnsi="Arial" w:cs="Arial"/>
                <w:sz w:val="20"/>
                <w:szCs w:val="20"/>
              </w:rPr>
              <w:t>Did this result is a change / update to your duty of candour policy / procedure?</w:t>
            </w:r>
          </w:p>
        </w:tc>
        <w:tc>
          <w:tcPr>
            <w:tcW w:w="6379" w:type="dxa"/>
          </w:tcPr>
          <w:p w14:paraId="227292F4" w14:textId="11F0C070" w:rsidR="00A642B2" w:rsidRPr="00A642B2" w:rsidRDefault="00A642B2" w:rsidP="00E03EEA">
            <w:pPr>
              <w:rPr>
                <w:rFonts w:ascii="Arial" w:hAnsi="Arial" w:cs="Arial"/>
                <w:sz w:val="20"/>
                <w:szCs w:val="20"/>
              </w:rPr>
            </w:pPr>
            <w:r w:rsidRPr="00A642B2">
              <w:rPr>
                <w:rFonts w:ascii="Arial" w:hAnsi="Arial" w:cs="Arial"/>
                <w:sz w:val="20"/>
                <w:szCs w:val="20"/>
              </w:rPr>
              <w:t>More explanation added to the Duty of Candour categories on Clinical Incident Reporting Form</w:t>
            </w:r>
            <w:r>
              <w:rPr>
                <w:rFonts w:ascii="Arial" w:hAnsi="Arial" w:cs="Arial"/>
                <w:sz w:val="20"/>
                <w:szCs w:val="20"/>
              </w:rPr>
              <w:t>s</w:t>
            </w:r>
            <w:r w:rsidRPr="00A642B2">
              <w:rPr>
                <w:rFonts w:ascii="Arial" w:hAnsi="Arial" w:cs="Arial"/>
                <w:sz w:val="20"/>
                <w:szCs w:val="20"/>
              </w:rPr>
              <w:t xml:space="preserve"> </w:t>
            </w:r>
          </w:p>
        </w:tc>
      </w:tr>
      <w:tr w:rsidR="00A642B2" w:rsidRPr="00A642B2" w14:paraId="13DCF029" w14:textId="77777777" w:rsidTr="00E03EEA">
        <w:tc>
          <w:tcPr>
            <w:tcW w:w="3545" w:type="dxa"/>
            <w:shd w:val="clear" w:color="auto" w:fill="D9E2F3" w:themeFill="accent1" w:themeFillTint="33"/>
          </w:tcPr>
          <w:p w14:paraId="60E98BBA"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How did you share lessons learned and who with? </w:t>
            </w:r>
          </w:p>
          <w:p w14:paraId="7AA23CAD" w14:textId="77777777" w:rsidR="00A642B2" w:rsidRPr="00A642B2" w:rsidRDefault="00A642B2" w:rsidP="00E03EEA">
            <w:pPr>
              <w:rPr>
                <w:rFonts w:ascii="Arial" w:hAnsi="Arial" w:cs="Arial"/>
                <w:sz w:val="20"/>
                <w:szCs w:val="20"/>
              </w:rPr>
            </w:pPr>
          </w:p>
        </w:tc>
        <w:tc>
          <w:tcPr>
            <w:tcW w:w="6379" w:type="dxa"/>
          </w:tcPr>
          <w:p w14:paraId="3CFEBE72" w14:textId="61F26313" w:rsidR="00A642B2" w:rsidRPr="00A642B2" w:rsidRDefault="00A642B2" w:rsidP="00E03EEA">
            <w:pPr>
              <w:rPr>
                <w:rFonts w:ascii="Arial" w:hAnsi="Arial" w:cs="Arial"/>
                <w:sz w:val="20"/>
                <w:szCs w:val="20"/>
              </w:rPr>
            </w:pPr>
            <w:r w:rsidRPr="00A642B2">
              <w:rPr>
                <w:rFonts w:ascii="Arial" w:hAnsi="Arial" w:cs="Arial"/>
                <w:sz w:val="20"/>
                <w:szCs w:val="20"/>
              </w:rPr>
              <w:t xml:space="preserve">Duty of Candour </w:t>
            </w:r>
            <w:r>
              <w:rPr>
                <w:rFonts w:ascii="Arial" w:hAnsi="Arial" w:cs="Arial"/>
                <w:sz w:val="20"/>
                <w:szCs w:val="20"/>
              </w:rPr>
              <w:t>i</w:t>
            </w:r>
            <w:r w:rsidRPr="00A642B2">
              <w:rPr>
                <w:rFonts w:ascii="Arial" w:hAnsi="Arial" w:cs="Arial"/>
                <w:sz w:val="20"/>
                <w:szCs w:val="20"/>
              </w:rPr>
              <w:t xml:space="preserve">nvestigations reported externally to Healthcare Improvement Scotland, South Lanarkshire Health &amp; Social Care Partnership and internally to Kilbryde Hospice Board of Directors and Clinical Governance Committee (Feb 23)  </w:t>
            </w:r>
          </w:p>
        </w:tc>
      </w:tr>
      <w:tr w:rsidR="00A642B2" w:rsidRPr="00A642B2" w14:paraId="7D0AF88A" w14:textId="77777777" w:rsidTr="00E03EEA">
        <w:tc>
          <w:tcPr>
            <w:tcW w:w="3545" w:type="dxa"/>
            <w:shd w:val="clear" w:color="auto" w:fill="D9E2F3" w:themeFill="accent1" w:themeFillTint="33"/>
          </w:tcPr>
          <w:p w14:paraId="1DF61915" w14:textId="77777777" w:rsidR="00A642B2" w:rsidRPr="00A642B2" w:rsidRDefault="00A642B2" w:rsidP="00E03EEA">
            <w:pPr>
              <w:rPr>
                <w:rFonts w:ascii="Arial" w:hAnsi="Arial" w:cs="Arial"/>
                <w:sz w:val="20"/>
                <w:szCs w:val="20"/>
              </w:rPr>
            </w:pPr>
            <w:r w:rsidRPr="00A642B2">
              <w:rPr>
                <w:rFonts w:ascii="Arial" w:hAnsi="Arial" w:cs="Arial"/>
                <w:sz w:val="20"/>
                <w:szCs w:val="20"/>
              </w:rPr>
              <w:t>Could any further improvements be made?</w:t>
            </w:r>
          </w:p>
        </w:tc>
        <w:tc>
          <w:tcPr>
            <w:tcW w:w="6379" w:type="dxa"/>
          </w:tcPr>
          <w:p w14:paraId="052CF959" w14:textId="77777777" w:rsidR="00A642B2" w:rsidRPr="00A642B2" w:rsidRDefault="00A642B2" w:rsidP="00E03EEA">
            <w:pPr>
              <w:rPr>
                <w:rFonts w:ascii="Arial" w:hAnsi="Arial" w:cs="Arial"/>
                <w:sz w:val="20"/>
                <w:szCs w:val="20"/>
              </w:rPr>
            </w:pPr>
          </w:p>
          <w:p w14:paraId="29668015" w14:textId="77777777" w:rsidR="00A642B2" w:rsidRPr="00A642B2" w:rsidRDefault="00A642B2" w:rsidP="00E03EEA">
            <w:pPr>
              <w:rPr>
                <w:rFonts w:ascii="Arial" w:hAnsi="Arial" w:cs="Arial"/>
                <w:sz w:val="20"/>
                <w:szCs w:val="20"/>
              </w:rPr>
            </w:pPr>
          </w:p>
          <w:p w14:paraId="5C4C7AAC" w14:textId="77777777" w:rsidR="00A642B2" w:rsidRPr="00A642B2" w:rsidRDefault="00A642B2" w:rsidP="00E03EEA">
            <w:pPr>
              <w:rPr>
                <w:rFonts w:ascii="Arial" w:hAnsi="Arial" w:cs="Arial"/>
                <w:sz w:val="20"/>
                <w:szCs w:val="20"/>
              </w:rPr>
            </w:pPr>
          </w:p>
        </w:tc>
      </w:tr>
      <w:tr w:rsidR="00A642B2" w:rsidRPr="00A642B2" w14:paraId="6E0FC6F9" w14:textId="77777777" w:rsidTr="00E03EEA">
        <w:trPr>
          <w:trHeight w:val="1091"/>
        </w:trPr>
        <w:tc>
          <w:tcPr>
            <w:tcW w:w="3545" w:type="dxa"/>
            <w:shd w:val="clear" w:color="auto" w:fill="D9E2F3" w:themeFill="accent1" w:themeFillTint="33"/>
          </w:tcPr>
          <w:p w14:paraId="28EDC118" w14:textId="77777777" w:rsidR="00A642B2" w:rsidRPr="00A642B2" w:rsidRDefault="00A642B2" w:rsidP="00E03EEA">
            <w:pPr>
              <w:rPr>
                <w:rFonts w:ascii="Arial" w:hAnsi="Arial" w:cs="Arial"/>
                <w:sz w:val="20"/>
                <w:szCs w:val="20"/>
              </w:rPr>
            </w:pPr>
            <w:r w:rsidRPr="00A642B2">
              <w:rPr>
                <w:rFonts w:ascii="Arial" w:hAnsi="Arial" w:cs="Arial"/>
                <w:sz w:val="20"/>
                <w:szCs w:val="20"/>
              </w:rPr>
              <w:t>What systems do you have in place to support staff to provide an apology in a person-centred way and how do you support staff to enable them to do this?</w:t>
            </w:r>
          </w:p>
        </w:tc>
        <w:tc>
          <w:tcPr>
            <w:tcW w:w="6379" w:type="dxa"/>
          </w:tcPr>
          <w:p w14:paraId="44156C0B" w14:textId="545C9DE6" w:rsidR="00A642B2" w:rsidRPr="00A642B2" w:rsidRDefault="00A642B2" w:rsidP="00E03EEA">
            <w:pPr>
              <w:rPr>
                <w:rFonts w:ascii="Arial" w:hAnsi="Arial" w:cs="Arial"/>
                <w:sz w:val="20"/>
                <w:szCs w:val="20"/>
              </w:rPr>
            </w:pPr>
            <w:r w:rsidRPr="00A642B2">
              <w:rPr>
                <w:rFonts w:ascii="Arial" w:hAnsi="Arial" w:cs="Arial"/>
                <w:sz w:val="20"/>
                <w:szCs w:val="20"/>
              </w:rPr>
              <w:t>Explanation is given of Duty of Candour process in Clinical Incident Reporting form as below.</w:t>
            </w:r>
          </w:p>
          <w:p w14:paraId="04DEAFED" w14:textId="77777777" w:rsidR="00A642B2" w:rsidRPr="00A642B2" w:rsidRDefault="00A642B2" w:rsidP="00E03EEA">
            <w:pPr>
              <w:rPr>
                <w:rFonts w:ascii="Arial" w:hAnsi="Arial" w:cs="Arial"/>
                <w:sz w:val="20"/>
                <w:szCs w:val="20"/>
              </w:rPr>
            </w:pPr>
          </w:p>
        </w:tc>
      </w:tr>
      <w:tr w:rsidR="00A642B2" w:rsidRPr="00A642B2" w14:paraId="0F9EBE8F" w14:textId="77777777" w:rsidTr="00E03EEA">
        <w:trPr>
          <w:trHeight w:val="996"/>
        </w:trPr>
        <w:tc>
          <w:tcPr>
            <w:tcW w:w="3545" w:type="dxa"/>
            <w:shd w:val="clear" w:color="auto" w:fill="D9E2F3" w:themeFill="accent1" w:themeFillTint="33"/>
          </w:tcPr>
          <w:p w14:paraId="6E514148" w14:textId="77777777" w:rsidR="00A642B2" w:rsidRPr="00A642B2" w:rsidRDefault="00A642B2" w:rsidP="00E03EEA">
            <w:pPr>
              <w:rPr>
                <w:rFonts w:ascii="Arial" w:hAnsi="Arial" w:cs="Arial"/>
                <w:sz w:val="20"/>
                <w:szCs w:val="20"/>
              </w:rPr>
            </w:pPr>
            <w:r w:rsidRPr="00A642B2">
              <w:rPr>
                <w:rFonts w:ascii="Arial" w:hAnsi="Arial" w:cs="Arial"/>
                <w:sz w:val="20"/>
                <w:szCs w:val="20"/>
              </w:rPr>
              <w:t>What support do you have available for people involved in invoking the procedure and those who might be affected?</w:t>
            </w:r>
          </w:p>
        </w:tc>
        <w:tc>
          <w:tcPr>
            <w:tcW w:w="6379" w:type="dxa"/>
          </w:tcPr>
          <w:p w14:paraId="3E4246B1" w14:textId="22DC082A" w:rsidR="00A642B2" w:rsidRPr="00A642B2" w:rsidRDefault="00A642B2" w:rsidP="00E03EEA">
            <w:pPr>
              <w:rPr>
                <w:rFonts w:ascii="Arial" w:hAnsi="Arial" w:cs="Arial"/>
                <w:sz w:val="20"/>
                <w:szCs w:val="20"/>
              </w:rPr>
            </w:pPr>
            <w:r w:rsidRPr="00A642B2">
              <w:rPr>
                <w:rFonts w:ascii="Arial" w:hAnsi="Arial" w:cs="Arial"/>
                <w:sz w:val="20"/>
                <w:szCs w:val="20"/>
              </w:rPr>
              <w:t>Peer support following incident, debrief if required, support from Band 6 &amp; 7 nursing staff, support from spiritual care team and access to PAM Assist</w:t>
            </w:r>
            <w:r>
              <w:rPr>
                <w:rFonts w:ascii="Arial" w:hAnsi="Arial" w:cs="Arial"/>
                <w:sz w:val="20"/>
                <w:szCs w:val="20"/>
              </w:rPr>
              <w:t xml:space="preserve"> (Employee Assistance Scheme) </w:t>
            </w:r>
          </w:p>
        </w:tc>
      </w:tr>
      <w:tr w:rsidR="00A642B2" w:rsidRPr="00A642B2" w14:paraId="1EFE3821" w14:textId="77777777" w:rsidTr="00E03EEA">
        <w:trPr>
          <w:trHeight w:val="996"/>
        </w:trPr>
        <w:tc>
          <w:tcPr>
            <w:tcW w:w="3545" w:type="dxa"/>
            <w:shd w:val="clear" w:color="auto" w:fill="D9E2F3" w:themeFill="accent1" w:themeFillTint="33"/>
          </w:tcPr>
          <w:p w14:paraId="580127A6" w14:textId="77777777" w:rsidR="00A642B2" w:rsidRPr="00A642B2" w:rsidRDefault="00A642B2" w:rsidP="00E03EEA">
            <w:pPr>
              <w:rPr>
                <w:rFonts w:ascii="Arial" w:hAnsi="Arial" w:cs="Arial"/>
                <w:sz w:val="20"/>
                <w:szCs w:val="20"/>
              </w:rPr>
            </w:pPr>
            <w:r w:rsidRPr="00A642B2">
              <w:rPr>
                <w:rFonts w:ascii="Arial" w:hAnsi="Arial" w:cs="Arial"/>
                <w:sz w:val="20"/>
                <w:szCs w:val="20"/>
              </w:rPr>
              <w:t xml:space="preserve">Please note anything else that you feel may be applicable to report. </w:t>
            </w:r>
          </w:p>
        </w:tc>
        <w:tc>
          <w:tcPr>
            <w:tcW w:w="6379" w:type="dxa"/>
          </w:tcPr>
          <w:p w14:paraId="3F5AF1E2" w14:textId="67EE8D78" w:rsidR="00A642B2" w:rsidRPr="00A642B2" w:rsidRDefault="00A642B2" w:rsidP="00E03EEA">
            <w:pPr>
              <w:rPr>
                <w:rFonts w:ascii="Arial" w:hAnsi="Arial" w:cs="Arial"/>
                <w:sz w:val="20"/>
                <w:szCs w:val="20"/>
              </w:rPr>
            </w:pPr>
          </w:p>
        </w:tc>
      </w:tr>
    </w:tbl>
    <w:p w14:paraId="783FEB09" w14:textId="77777777" w:rsidR="00966F9D" w:rsidRPr="00A642B2" w:rsidRDefault="00966F9D">
      <w:pPr>
        <w:rPr>
          <w:rFonts w:ascii="Arial" w:hAnsi="Arial" w:cs="Arial"/>
          <w:sz w:val="20"/>
          <w:szCs w:val="20"/>
        </w:rPr>
      </w:pPr>
    </w:p>
    <w:sectPr w:rsidR="00966F9D" w:rsidRPr="00A642B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BDAA" w14:textId="77777777" w:rsidR="003632D9" w:rsidRDefault="003632D9" w:rsidP="00A642B2">
      <w:pPr>
        <w:spacing w:after="0" w:line="240" w:lineRule="auto"/>
      </w:pPr>
      <w:r>
        <w:separator/>
      </w:r>
    </w:p>
  </w:endnote>
  <w:endnote w:type="continuationSeparator" w:id="0">
    <w:p w14:paraId="3353918E" w14:textId="77777777" w:rsidR="003632D9" w:rsidRDefault="003632D9" w:rsidP="00A6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863E" w14:textId="77777777" w:rsidR="003632D9" w:rsidRDefault="003632D9" w:rsidP="00A642B2">
      <w:pPr>
        <w:spacing w:after="0" w:line="240" w:lineRule="auto"/>
      </w:pPr>
      <w:r>
        <w:separator/>
      </w:r>
    </w:p>
  </w:footnote>
  <w:footnote w:type="continuationSeparator" w:id="0">
    <w:p w14:paraId="0BE3D5BC" w14:textId="77777777" w:rsidR="003632D9" w:rsidRDefault="003632D9" w:rsidP="00A6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F41F" w14:textId="5FCDBEC3" w:rsidR="00A642B2" w:rsidRDefault="00A642B2">
    <w:pPr>
      <w:pStyle w:val="Header"/>
    </w:pPr>
    <w:r>
      <w:rPr>
        <w:noProof/>
      </w:rPr>
      <w:drawing>
        <wp:inline distT="0" distB="0" distL="0" distR="0" wp14:anchorId="6220183C" wp14:editId="4C092DE2">
          <wp:extent cx="2278099" cy="9525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468" cy="956835"/>
                  </a:xfrm>
                  <a:prstGeom prst="rect">
                    <a:avLst/>
                  </a:prstGeom>
                  <a:noFill/>
                  <a:ln>
                    <a:noFill/>
                  </a:ln>
                </pic:spPr>
              </pic:pic>
            </a:graphicData>
          </a:graphic>
        </wp:inline>
      </w:drawing>
    </w:r>
  </w:p>
  <w:p w14:paraId="78DA4709" w14:textId="77777777" w:rsidR="00A642B2" w:rsidRPr="00A642B2" w:rsidRDefault="00A642B2">
    <w:pPr>
      <w:pStyle w:val="Header"/>
      <w:rPr>
        <w:rFonts w:ascii="Arial" w:hAnsi="Arial" w:cs="Arial"/>
      </w:rPr>
    </w:pPr>
  </w:p>
  <w:p w14:paraId="32A77FA0" w14:textId="678212C2" w:rsidR="00A642B2" w:rsidRPr="00A642B2" w:rsidRDefault="00A642B2" w:rsidP="00A642B2">
    <w:pPr>
      <w:pStyle w:val="Header"/>
      <w:jc w:val="center"/>
      <w:rPr>
        <w:rFonts w:ascii="Arial" w:hAnsi="Arial" w:cs="Arial"/>
        <w:b/>
        <w:bCs/>
        <w:sz w:val="24"/>
        <w:szCs w:val="24"/>
      </w:rPr>
    </w:pPr>
    <w:r w:rsidRPr="00A642B2">
      <w:rPr>
        <w:rFonts w:ascii="Arial" w:hAnsi="Arial" w:cs="Arial"/>
        <w:b/>
        <w:bCs/>
        <w:sz w:val="24"/>
        <w:szCs w:val="24"/>
      </w:rPr>
      <w:t xml:space="preserve">Duty of Candour Report </w:t>
    </w:r>
    <w:r w:rsidR="001B6CE7">
      <w:rPr>
        <w:rFonts w:ascii="Arial" w:hAnsi="Arial" w:cs="Arial"/>
        <w:b/>
        <w:bCs/>
        <w:sz w:val="24"/>
        <w:szCs w:val="24"/>
      </w:rPr>
      <w:t>January</w:t>
    </w:r>
    <w:r w:rsidRPr="00A642B2">
      <w:rPr>
        <w:rFonts w:ascii="Arial" w:hAnsi="Arial" w:cs="Arial"/>
        <w:b/>
        <w:bCs/>
        <w:sz w:val="24"/>
        <w:szCs w:val="24"/>
      </w:rPr>
      <w:t xml:space="preserve"> 2022 – March 2023</w:t>
    </w:r>
  </w:p>
  <w:p w14:paraId="21AF103A" w14:textId="77777777" w:rsidR="00A642B2" w:rsidRDefault="00A6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75B"/>
    <w:multiLevelType w:val="hybridMultilevel"/>
    <w:tmpl w:val="2EFE4DE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399F411B"/>
    <w:multiLevelType w:val="hybridMultilevel"/>
    <w:tmpl w:val="F69E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710244">
    <w:abstractNumId w:val="0"/>
  </w:num>
  <w:num w:numId="2" w16cid:durableId="2795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B2"/>
    <w:rsid w:val="001B6CE7"/>
    <w:rsid w:val="003632D9"/>
    <w:rsid w:val="00726A73"/>
    <w:rsid w:val="00966F9D"/>
    <w:rsid w:val="00A642B2"/>
    <w:rsid w:val="00AD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7AE5"/>
  <w15:chartTrackingRefBased/>
  <w15:docId w15:val="{8557E02E-83F2-4D7D-983D-7155039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B2"/>
    <w:pPr>
      <w:ind w:left="720"/>
      <w:contextualSpacing/>
    </w:pPr>
  </w:style>
  <w:style w:type="paragraph" w:styleId="CommentText">
    <w:name w:val="annotation text"/>
    <w:basedOn w:val="Normal"/>
    <w:link w:val="CommentTextChar"/>
    <w:uiPriority w:val="99"/>
    <w:unhideWhenUsed/>
    <w:rsid w:val="00A642B2"/>
    <w:pPr>
      <w:spacing w:line="240" w:lineRule="auto"/>
    </w:pPr>
    <w:rPr>
      <w:sz w:val="20"/>
      <w:szCs w:val="20"/>
    </w:rPr>
  </w:style>
  <w:style w:type="character" w:customStyle="1" w:styleId="CommentTextChar">
    <w:name w:val="Comment Text Char"/>
    <w:basedOn w:val="DefaultParagraphFont"/>
    <w:link w:val="CommentText"/>
    <w:uiPriority w:val="99"/>
    <w:rsid w:val="00A642B2"/>
    <w:rPr>
      <w:sz w:val="20"/>
      <w:szCs w:val="20"/>
    </w:rPr>
  </w:style>
  <w:style w:type="table" w:styleId="TableGrid">
    <w:name w:val="Table Grid"/>
    <w:basedOn w:val="TableNormal"/>
    <w:uiPriority w:val="39"/>
    <w:rsid w:val="00A6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B2"/>
  </w:style>
  <w:style w:type="paragraph" w:styleId="Footer">
    <w:name w:val="footer"/>
    <w:basedOn w:val="Normal"/>
    <w:link w:val="FooterChar"/>
    <w:uiPriority w:val="99"/>
    <w:unhideWhenUsed/>
    <w:rsid w:val="00A6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Mary Cowan</dc:creator>
  <cp:keywords/>
  <dc:description/>
  <cp:lastModifiedBy>Margaret Mary Cowan</cp:lastModifiedBy>
  <cp:revision>3</cp:revision>
  <dcterms:created xsi:type="dcterms:W3CDTF">2023-03-31T14:15:00Z</dcterms:created>
  <dcterms:modified xsi:type="dcterms:W3CDTF">2023-04-03T12:49:00Z</dcterms:modified>
</cp:coreProperties>
</file>